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2977B9E0" w:rsidR="006E78E3" w:rsidRDefault="00022B90" w:rsidP="00BE5E74">
      <w:pPr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r w:rsidRPr="00BE5E74">
        <w:rPr>
          <w:rFonts w:ascii="Times New Roman" w:eastAsia="Times New Roman" w:hAnsi="Times New Roman" w:cs="Times New Roman"/>
          <w:b/>
        </w:rPr>
        <w:t>„</w:t>
      </w:r>
      <w:r w:rsidR="00E01912" w:rsidRPr="00BE5E74">
        <w:rPr>
          <w:rFonts w:ascii="Times New Roman" w:eastAsia="Times New Roman" w:hAnsi="Times New Roman" w:cs="Times New Roman"/>
          <w:b/>
        </w:rPr>
        <w:t>Vypracování projektové dokumentace na opravu zabezpečovacích zařízení na trati Tišnov – Žďár nad Sázavou</w:t>
      </w:r>
      <w:r w:rsidRPr="00BE5E74"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0B71F9CE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BE5E74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2A7FA1" w:rsidRPr="00BE5E74">
        <w:rPr>
          <w:rFonts w:ascii="Times New Roman" w:eastAsia="Times New Roman" w:hAnsi="Times New Roman" w:cs="Times New Roman"/>
          <w:color w:val="000000"/>
          <w:sz w:val="20"/>
          <w:szCs w:val="20"/>
        </w:rPr>
        <w:t>46,1 – 48,6 a 57,5 – 59,1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8DCE3FD" w14:textId="5B7CC7A1" w:rsidR="00377B55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BE5E74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2A7FA1">
        <w:rPr>
          <w:rFonts w:ascii="Times New Roman" w:eastAsia="Times New Roman" w:hAnsi="Times New Roman" w:cs="Times New Roman"/>
          <w:bCs/>
          <w:sz w:val="20"/>
        </w:rPr>
        <w:t>2071</w:t>
      </w:r>
    </w:p>
    <w:p w14:paraId="74F3255D" w14:textId="77777777" w:rsidR="00815353" w:rsidRDefault="0081535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4B87EE81" w14:textId="3E439504" w:rsidR="006E78E3" w:rsidRDefault="00022B90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BE5E74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2A7FA1" w:rsidRPr="002A7FA1">
        <w:rPr>
          <w:rFonts w:ascii="Times New Roman" w:eastAsia="Times New Roman" w:hAnsi="Times New Roman" w:cs="Times New Roman"/>
          <w:sz w:val="20"/>
        </w:rPr>
        <w:t>DSP+PDPS</w:t>
      </w:r>
    </w:p>
    <w:p w14:paraId="1CFB4E57" w14:textId="77777777" w:rsidR="00A7632D" w:rsidRDefault="00A7632D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12964781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BE5E74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815353">
        <w:rPr>
          <w:rFonts w:ascii="Times New Roman" w:eastAsia="Times New Roman" w:hAnsi="Times New Roman" w:cs="Times New Roman"/>
          <w:bCs/>
          <w:sz w:val="20"/>
        </w:rPr>
        <w:t>E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403EC3DD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BE5E74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2A7FA1">
        <w:rPr>
          <w:rFonts w:ascii="Times New Roman" w:eastAsia="Times New Roman" w:hAnsi="Times New Roman" w:cs="Times New Roman"/>
          <w:bCs/>
          <w:sz w:val="20"/>
        </w:rPr>
        <w:t>4</w:t>
      </w:r>
      <w:r>
        <w:rPr>
          <w:rFonts w:ascii="Times New Roman" w:eastAsia="Times New Roman" w:hAnsi="Times New Roman" w:cs="Times New Roman"/>
          <w:sz w:val="20"/>
        </w:rPr>
        <w:t>/202</w:t>
      </w:r>
      <w:r w:rsidR="00815353">
        <w:rPr>
          <w:rFonts w:ascii="Times New Roman" w:eastAsia="Times New Roman" w:hAnsi="Times New Roman" w:cs="Times New Roman"/>
          <w:sz w:val="20"/>
        </w:rPr>
        <w:t>3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CE8886A" w14:textId="7AC1F52D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BE5E74">
        <w:rPr>
          <w:rFonts w:ascii="Times New Roman" w:eastAsia="Times New Roman" w:hAnsi="Times New Roman" w:cs="Times New Roman"/>
          <w:sz w:val="20"/>
        </w:rPr>
        <w:tab/>
      </w:r>
      <w:r w:rsidR="007221B3">
        <w:rPr>
          <w:rFonts w:ascii="Times New Roman" w:eastAsia="Times New Roman" w:hAnsi="Times New Roman" w:cs="Times New Roman"/>
          <w:sz w:val="20"/>
        </w:rPr>
        <w:t>Vysočina</w:t>
      </w:r>
    </w:p>
    <w:p w14:paraId="3FC61476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1E61E4D" w14:textId="3EB06DB7" w:rsidR="007221B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2A7FA1" w:rsidRPr="002A7FA1">
        <w:rPr>
          <w:rFonts w:ascii="Times New Roman" w:eastAsia="Times New Roman" w:hAnsi="Times New Roman" w:cs="Times New Roman"/>
          <w:sz w:val="20"/>
          <w:szCs w:val="20"/>
        </w:rPr>
        <w:t>Žďár nad Sázavou</w:t>
      </w:r>
    </w:p>
    <w:p w14:paraId="3CEC97AE" w14:textId="77777777" w:rsidR="002A7FA1" w:rsidRDefault="002A7FA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C257021" w14:textId="648BFC0C" w:rsidR="006E78E3" w:rsidRDefault="00022B90" w:rsidP="002A7FA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2A7FA1">
        <w:rPr>
          <w:rFonts w:ascii="Times New Roman" w:eastAsia="Times New Roman" w:hAnsi="Times New Roman" w:cs="Times New Roman"/>
          <w:sz w:val="20"/>
        </w:rPr>
        <w:t>Nové Město na Moravě 706418</w:t>
      </w:r>
    </w:p>
    <w:p w14:paraId="6D4A05D0" w14:textId="55832639" w:rsidR="002A7FA1" w:rsidRDefault="00BE5E74" w:rsidP="002A7FA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2A7FA1">
        <w:rPr>
          <w:rFonts w:ascii="Times New Roman" w:eastAsia="Times New Roman" w:hAnsi="Times New Roman" w:cs="Times New Roman"/>
          <w:sz w:val="20"/>
        </w:rPr>
        <w:t>Pohledec</w:t>
      </w:r>
      <w:proofErr w:type="spellEnd"/>
      <w:r w:rsidR="002A7FA1">
        <w:rPr>
          <w:rFonts w:ascii="Times New Roman" w:eastAsia="Times New Roman" w:hAnsi="Times New Roman" w:cs="Times New Roman"/>
          <w:sz w:val="20"/>
        </w:rPr>
        <w:t xml:space="preserve"> 706426</w:t>
      </w:r>
    </w:p>
    <w:p w14:paraId="0B1AA62D" w14:textId="49CF75E4" w:rsidR="002A7FA1" w:rsidRDefault="00BE5E74" w:rsidP="002A7FA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2A7FA1">
        <w:rPr>
          <w:rFonts w:ascii="Times New Roman" w:eastAsia="Times New Roman" w:hAnsi="Times New Roman" w:cs="Times New Roman"/>
          <w:sz w:val="20"/>
        </w:rPr>
        <w:t>Kundratice u Rozsoch 742422</w:t>
      </w:r>
    </w:p>
    <w:p w14:paraId="0BA13421" w14:textId="4A1F5D71" w:rsidR="002A7FA1" w:rsidRDefault="00BE5E74" w:rsidP="002A7FA1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2A7FA1">
        <w:rPr>
          <w:rFonts w:ascii="Times New Roman" w:eastAsia="Times New Roman" w:hAnsi="Times New Roman" w:cs="Times New Roman"/>
          <w:sz w:val="20"/>
        </w:rPr>
        <w:t>Rozsochy 742431</w:t>
      </w:r>
    </w:p>
    <w:p w14:paraId="3676F7C4" w14:textId="77777777" w:rsidR="00815353" w:rsidRPr="00A6773D" w:rsidRDefault="0081535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2910964F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Times New Roman" w:hAnsi="Times New Roman" w:cs="Times New Roman"/>
          <w:sz w:val="20"/>
        </w:rPr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E1D8D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 POUŽITÝCH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9E084FA" w14:textId="77777777" w:rsidR="00B738A6" w:rsidRDefault="00B738A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70E143BD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E01912" w:rsidRPr="00E01912">
        <w:rPr>
          <w:rFonts w:ascii="Times New Roman" w:eastAsia="Times New Roman" w:hAnsi="Times New Roman" w:cs="Times New Roman"/>
          <w:sz w:val="20"/>
          <w:szCs w:val="20"/>
        </w:rPr>
        <w:t>Vypracování projektové dokumentace na opravu zabezpečovacích zařízení na trati Tišnov – Žďár nad</w:t>
      </w:r>
      <w:r w:rsidR="001973E2">
        <w:rPr>
          <w:rFonts w:ascii="Times New Roman" w:eastAsia="Times New Roman" w:hAnsi="Times New Roman" w:cs="Times New Roman"/>
          <w:sz w:val="20"/>
          <w:szCs w:val="20"/>
        </w:rPr>
        <w:t> </w:t>
      </w:r>
      <w:r w:rsidR="00E01912" w:rsidRPr="00E01912">
        <w:rPr>
          <w:rFonts w:ascii="Times New Roman" w:eastAsia="Times New Roman" w:hAnsi="Times New Roman" w:cs="Times New Roman"/>
          <w:sz w:val="20"/>
          <w:szCs w:val="20"/>
        </w:rPr>
        <w:t>Sázavou</w:t>
      </w:r>
      <w:r>
        <w:rPr>
          <w:rFonts w:ascii="Times New Roman" w:eastAsia="Times New Roman" w:hAnsi="Times New Roman" w:cs="Times New Roman"/>
          <w:sz w:val="20"/>
        </w:rPr>
        <w:t>“ se nachází v katastrálním území</w:t>
      </w:r>
    </w:p>
    <w:p w14:paraId="0DD90485" w14:textId="0CF0A632" w:rsidR="00E151C2" w:rsidRDefault="00E151C2" w:rsidP="00E151C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51C2">
        <w:rPr>
          <w:rFonts w:ascii="Times New Roman" w:eastAsia="Calibri" w:hAnsi="Times New Roman" w:cs="Times New Roman"/>
          <w:sz w:val="20"/>
          <w:szCs w:val="20"/>
        </w:rPr>
        <w:t>Nové Město na Moravě [706418], obec Nové Město na Moravě [596230], okres Žďár nad Sázavou, kraj Vysočina (DKM),</w:t>
      </w:r>
    </w:p>
    <w:p w14:paraId="5CEC84BF" w14:textId="77777777" w:rsidR="009B5142" w:rsidRPr="00E151C2" w:rsidRDefault="009B5142" w:rsidP="00E151C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98F14E4" w14:textId="39B14D22" w:rsidR="00E151C2" w:rsidRPr="00E151C2" w:rsidRDefault="00E151C2" w:rsidP="00E151C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E151C2">
        <w:rPr>
          <w:rFonts w:ascii="Times New Roman" w:eastAsia="Calibri" w:hAnsi="Times New Roman" w:cs="Times New Roman"/>
          <w:sz w:val="20"/>
          <w:szCs w:val="20"/>
        </w:rPr>
        <w:lastRenderedPageBreak/>
        <w:t>Pohledec</w:t>
      </w:r>
      <w:proofErr w:type="spellEnd"/>
      <w:r w:rsidRPr="00E151C2">
        <w:rPr>
          <w:rFonts w:ascii="Times New Roman" w:eastAsia="Calibri" w:hAnsi="Times New Roman" w:cs="Times New Roman"/>
          <w:sz w:val="20"/>
          <w:szCs w:val="20"/>
        </w:rPr>
        <w:t xml:space="preserve"> [706426], obec Nové Město na Moravě [596230], okres Žďár nad Sázavou, kraj Vysočina (DKM),</w:t>
      </w:r>
    </w:p>
    <w:p w14:paraId="61215FF8" w14:textId="29164E73" w:rsidR="00E151C2" w:rsidRPr="00E151C2" w:rsidRDefault="00E151C2" w:rsidP="00E151C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51C2">
        <w:rPr>
          <w:rFonts w:ascii="Times New Roman" w:eastAsia="Calibri" w:hAnsi="Times New Roman" w:cs="Times New Roman"/>
          <w:sz w:val="20"/>
          <w:szCs w:val="20"/>
        </w:rPr>
        <w:t xml:space="preserve">Kundratice u Rozsoch [742422], obec Rozsochy [596647], </w:t>
      </w:r>
      <w:r w:rsidR="001973E2">
        <w:rPr>
          <w:rFonts w:ascii="Times New Roman" w:eastAsia="Calibri" w:hAnsi="Times New Roman" w:cs="Times New Roman"/>
          <w:sz w:val="20"/>
          <w:szCs w:val="20"/>
        </w:rPr>
        <w:t>o</w:t>
      </w:r>
      <w:r w:rsidRPr="00E151C2">
        <w:rPr>
          <w:rFonts w:ascii="Times New Roman" w:eastAsia="Calibri" w:hAnsi="Times New Roman" w:cs="Times New Roman"/>
          <w:sz w:val="20"/>
          <w:szCs w:val="20"/>
        </w:rPr>
        <w:t>kres Žďár nad Sázavou, kraj Vysočina (KMD),</w:t>
      </w:r>
    </w:p>
    <w:p w14:paraId="7ED84CE5" w14:textId="57CC62EC" w:rsidR="007221B3" w:rsidRDefault="00E151C2" w:rsidP="00E151C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151C2">
        <w:rPr>
          <w:rFonts w:ascii="Times New Roman" w:eastAsia="Calibri" w:hAnsi="Times New Roman" w:cs="Times New Roman"/>
          <w:sz w:val="20"/>
          <w:szCs w:val="20"/>
        </w:rPr>
        <w:t>Rozsochy [742431], obec Rozsochy [596647], okres Žďár nad Sázavou, kraj Vysočina (KMD).</w:t>
      </w:r>
    </w:p>
    <w:p w14:paraId="273FAE01" w14:textId="77777777" w:rsidR="00E151C2" w:rsidRDefault="00E151C2" w:rsidP="00E151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37B7F18" w14:textId="00F593DB" w:rsidR="006E78E3" w:rsidRDefault="00022B90" w:rsidP="00973A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5FF735D2" w14:textId="318CD3F2" w:rsidR="0059798E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</w:t>
      </w:r>
      <w:r w:rsidR="00C56880" w:rsidRPr="00C56880">
        <w:rPr>
          <w:rFonts w:ascii="Times New Roman" w:eastAsia="Times New Roman" w:hAnsi="Times New Roman" w:cs="Times New Roman"/>
          <w:sz w:val="20"/>
        </w:rPr>
        <w:t>Správa železnic, státní organizace, Dlážděná 1003/7, 110 00 Praha 1 – Nové Město</w:t>
      </w:r>
      <w:r w:rsidR="00C56880">
        <w:rPr>
          <w:rFonts w:ascii="Times New Roman" w:eastAsia="Times New Roman" w:hAnsi="Times New Roman" w:cs="Times New Roman"/>
          <w:sz w:val="20"/>
        </w:rPr>
        <w:t>.</w:t>
      </w:r>
    </w:p>
    <w:p w14:paraId="02ABB6F8" w14:textId="77777777" w:rsidR="00C56880" w:rsidRDefault="00C568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76C1B170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="0059798E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 xml:space="preserve">vyvolává potřebu trvalých záborů mimodrážních nemovitostí. </w:t>
      </w:r>
    </w:p>
    <w:p w14:paraId="453B1CF1" w14:textId="712E2A08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Stavbou </w:t>
      </w:r>
      <w:r w:rsidR="002A4797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plnění funkce lesa. </w:t>
      </w:r>
      <w:r w:rsidR="00815353" w:rsidRPr="00815353">
        <w:rPr>
          <w:rFonts w:ascii="Times New Roman" w:eastAsia="Times New Roman" w:hAnsi="Times New Roman" w:cs="Times New Roman"/>
          <w:sz w:val="20"/>
        </w:rPr>
        <w:t>Stavbou dochází k dotčení ochranného pásma ochrany geodetického bodu.</w:t>
      </w:r>
      <w:r w:rsidR="002A7FA1">
        <w:rPr>
          <w:rFonts w:ascii="Times New Roman" w:eastAsia="Times New Roman" w:hAnsi="Times New Roman" w:cs="Times New Roman"/>
          <w:sz w:val="20"/>
        </w:rPr>
        <w:t xml:space="preserve"> Dochází k dotčení </w:t>
      </w:r>
      <w:r w:rsidR="002A7FA1" w:rsidRPr="002A7FA1">
        <w:rPr>
          <w:rFonts w:ascii="Times New Roman" w:eastAsia="Times New Roman" w:hAnsi="Times New Roman" w:cs="Times New Roman"/>
          <w:sz w:val="20"/>
        </w:rPr>
        <w:t>chráněn</w:t>
      </w:r>
      <w:r w:rsidR="002A7FA1">
        <w:rPr>
          <w:rFonts w:ascii="Times New Roman" w:eastAsia="Times New Roman" w:hAnsi="Times New Roman" w:cs="Times New Roman"/>
          <w:sz w:val="20"/>
        </w:rPr>
        <w:t>é</w:t>
      </w:r>
      <w:r w:rsidR="002A7FA1" w:rsidRPr="002A7FA1">
        <w:rPr>
          <w:rFonts w:ascii="Times New Roman" w:eastAsia="Times New Roman" w:hAnsi="Times New Roman" w:cs="Times New Roman"/>
          <w:sz w:val="20"/>
        </w:rPr>
        <w:t xml:space="preserve"> krajinn</w:t>
      </w:r>
      <w:r w:rsidR="002A7FA1">
        <w:rPr>
          <w:rFonts w:ascii="Times New Roman" w:eastAsia="Times New Roman" w:hAnsi="Times New Roman" w:cs="Times New Roman"/>
          <w:sz w:val="20"/>
        </w:rPr>
        <w:t>é</w:t>
      </w:r>
      <w:r w:rsidR="002A7FA1" w:rsidRPr="002A7FA1">
        <w:rPr>
          <w:rFonts w:ascii="Times New Roman" w:eastAsia="Times New Roman" w:hAnsi="Times New Roman" w:cs="Times New Roman"/>
          <w:sz w:val="20"/>
        </w:rPr>
        <w:t xml:space="preserve"> oblast</w:t>
      </w:r>
      <w:r w:rsidR="002A7FA1">
        <w:rPr>
          <w:rFonts w:ascii="Times New Roman" w:eastAsia="Times New Roman" w:hAnsi="Times New Roman" w:cs="Times New Roman"/>
          <w:sz w:val="20"/>
        </w:rPr>
        <w:t>i</w:t>
      </w:r>
      <w:r w:rsidR="002A7FA1" w:rsidRPr="002A7FA1">
        <w:rPr>
          <w:rFonts w:ascii="Times New Roman" w:eastAsia="Times New Roman" w:hAnsi="Times New Roman" w:cs="Times New Roman"/>
          <w:sz w:val="20"/>
        </w:rPr>
        <w:t xml:space="preserve"> - II.-</w:t>
      </w:r>
      <w:r w:rsidR="001973E2">
        <w:rPr>
          <w:rFonts w:ascii="Times New Roman" w:eastAsia="Times New Roman" w:hAnsi="Times New Roman" w:cs="Times New Roman"/>
          <w:sz w:val="20"/>
        </w:rPr>
        <w:t xml:space="preserve"> </w:t>
      </w:r>
      <w:proofErr w:type="spellStart"/>
      <w:r w:rsidR="002A7FA1" w:rsidRPr="002A7FA1">
        <w:rPr>
          <w:rFonts w:ascii="Times New Roman" w:eastAsia="Times New Roman" w:hAnsi="Times New Roman" w:cs="Times New Roman"/>
          <w:sz w:val="20"/>
        </w:rPr>
        <w:t>IV</w:t>
      </w:r>
      <w:r w:rsidR="001973E2">
        <w:rPr>
          <w:rFonts w:ascii="Times New Roman" w:eastAsia="Times New Roman" w:hAnsi="Times New Roman" w:cs="Times New Roman"/>
          <w:sz w:val="20"/>
        </w:rPr>
        <w:t>.</w:t>
      </w:r>
      <w:r w:rsidR="002A7FA1" w:rsidRPr="002A7FA1">
        <w:rPr>
          <w:rFonts w:ascii="Times New Roman" w:eastAsia="Times New Roman" w:hAnsi="Times New Roman" w:cs="Times New Roman"/>
          <w:sz w:val="20"/>
        </w:rPr>
        <w:t>zón</w:t>
      </w:r>
      <w:r w:rsidR="002A7FA1">
        <w:rPr>
          <w:rFonts w:ascii="Times New Roman" w:eastAsia="Times New Roman" w:hAnsi="Times New Roman" w:cs="Times New Roman"/>
          <w:sz w:val="20"/>
        </w:rPr>
        <w:t>y</w:t>
      </w:r>
      <w:proofErr w:type="spellEnd"/>
      <w:r w:rsidR="001973E2">
        <w:rPr>
          <w:rFonts w:ascii="Times New Roman" w:eastAsia="Times New Roman" w:hAnsi="Times New Roman" w:cs="Times New Roman"/>
          <w:sz w:val="20"/>
        </w:rPr>
        <w:t>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22701AD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41C3B25B" w14:textId="77777777" w:rsidR="00815353" w:rsidRDefault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62FE74" w14:textId="130F6C58" w:rsidR="00231DAA" w:rsidRPr="00231DAA" w:rsidRDefault="00022B90" w:rsidP="002A7FA1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2A7FA1">
        <w:rPr>
          <w:rFonts w:ascii="Times New Roman" w:eastAsia="Times New Roman" w:hAnsi="Times New Roman" w:cs="Times New Roman"/>
          <w:sz w:val="20"/>
        </w:rPr>
        <w:t>796, 971, 595, 596, 798, 597, 799, 598, 800, 801, 802, 803, 841, 986, 987, 843, 977, 845, 846, 847, 541, 890, 891, 543, 544, 990, 893, 546, 894, 895, 547, 548</w:t>
      </w:r>
      <w:r w:rsidR="00815353">
        <w:rPr>
          <w:rFonts w:ascii="Times New Roman" w:eastAsia="Times New Roman" w:hAnsi="Times New Roman" w:cs="Times New Roman"/>
          <w:sz w:val="20"/>
        </w:rPr>
        <w:t>.</w:t>
      </w:r>
    </w:p>
    <w:p w14:paraId="09A1F97A" w14:textId="11F65C01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EA7BA3">
        <w:rPr>
          <w:rFonts w:ascii="Times New Roman" w:eastAsia="Times New Roman" w:hAnsi="Times New Roman" w:cs="Times New Roman"/>
          <w:sz w:val="20"/>
        </w:rPr>
        <w:t>-</w:t>
      </w:r>
    </w:p>
    <w:p w14:paraId="25EC7CC9" w14:textId="283EE93E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59798E">
        <w:rPr>
          <w:rFonts w:ascii="Times New Roman" w:eastAsia="Times New Roman" w:hAnsi="Times New Roman" w:cs="Times New Roman"/>
          <w:sz w:val="20"/>
        </w:rPr>
        <w:t>-</w:t>
      </w:r>
    </w:p>
    <w:p w14:paraId="7C7BFF16" w14:textId="3C30426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7DE57B8D" w14:textId="77777777" w:rsidR="003E420E" w:rsidRDefault="003E4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38CBE23F" w14:textId="77777777" w:rsidR="00014106" w:rsidRDefault="00014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2E0642A0" w14:textId="6B56CAD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97F5202" w14:textId="77777777" w:rsidR="00B738A6" w:rsidRDefault="00B738A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 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0FD89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58C7E62D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270F6DD0" w14:textId="4C1A731E" w:rsidR="009053EE" w:rsidRPr="009053EE" w:rsidRDefault="009053EE" w:rsidP="009053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53EE">
        <w:rPr>
          <w:rFonts w:ascii="Times New Roman" w:hAnsi="Times New Roman" w:cs="Times New Roman"/>
          <w:sz w:val="20"/>
          <w:szCs w:val="20"/>
        </w:rPr>
        <w:t>Geodetické a mapové podklady byly ověřeny kontrolním měřením.</w:t>
      </w:r>
    </w:p>
    <w:p w14:paraId="7CE82422" w14:textId="5CCFB2E9" w:rsidR="006E78E3" w:rsidRPr="009053EE" w:rsidRDefault="00B81653" w:rsidP="009053EE">
      <w:pPr>
        <w:rPr>
          <w:color w:val="1F4E79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048EF7" w14:textId="6DFCC6E4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Technická zpráva</w:t>
      </w:r>
    </w:p>
    <w:p w14:paraId="07ED7A3E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C774E34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Majetkoprávní část</w:t>
      </w:r>
    </w:p>
    <w:p w14:paraId="47FFE4C7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Seznam nemovitostí dotčených stavbou</w:t>
      </w:r>
    </w:p>
    <w:p w14:paraId="3EF86F80" w14:textId="27002D05" w:rsidR="007221B3" w:rsidRPr="00B738A6" w:rsidRDefault="007221B3" w:rsidP="00B738A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PUPFL do 50</w:t>
      </w:r>
      <w:r w:rsidR="00B738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 xml:space="preserve">m </w:t>
      </w:r>
    </w:p>
    <w:p w14:paraId="5BDA46BB" w14:textId="55EAAD1E" w:rsidR="007221B3" w:rsidRPr="00B738A6" w:rsidRDefault="007221B3" w:rsidP="00B738A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Seznam sousedních nemovitostí</w:t>
      </w:r>
    </w:p>
    <w:p w14:paraId="5FD86DD7" w14:textId="5D9FC8E4" w:rsidR="007221B3" w:rsidRPr="00B738A6" w:rsidRDefault="007221B3" w:rsidP="00B738A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Bilance ploch</w:t>
      </w:r>
    </w:p>
    <w:p w14:paraId="0CFABF41" w14:textId="753C2E6A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="00B738A6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 xml:space="preserve"> 2.</w:t>
      </w:r>
      <w:r w:rsidR="002A7FA1" w:rsidRPr="00B738A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0A87D48B" w14:textId="4CCBD97B" w:rsidR="007221B3" w:rsidRPr="00B738A6" w:rsidRDefault="007221B3" w:rsidP="00B738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Údaje z katastru nemovitostí</w:t>
      </w:r>
    </w:p>
    <w:p w14:paraId="17F18741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Záborový elaborát – soubory DGN</w:t>
      </w:r>
    </w:p>
    <w:p w14:paraId="27DE8947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F453945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Návrh vytyčovací sítě</w:t>
      </w:r>
    </w:p>
    <w:p w14:paraId="3DB2C2B1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Vytyčovací síť – Místopisy drážního bodového pole</w:t>
      </w:r>
    </w:p>
    <w:p w14:paraId="0DE3C3BD" w14:textId="1A16EE5E" w:rsidR="007221B3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="00B738A6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>2.</w:t>
      </w:r>
      <w:r w:rsidR="002A7FA1" w:rsidRPr="00B738A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Vytyčovací síť – vytyčovací sítě</w:t>
      </w:r>
    </w:p>
    <w:p w14:paraId="75D8EF6A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Vytyčovací síť - Seznam souřadnic drážního bodového pole</w:t>
      </w:r>
    </w:p>
    <w:p w14:paraId="1E65B9D5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F96F1D4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</w:t>
      </w:r>
    </w:p>
    <w:p w14:paraId="1CC81681" w14:textId="43631428" w:rsidR="007221B3" w:rsidRPr="00B738A6" w:rsidRDefault="007221B3" w:rsidP="00B738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Seznam souřadnic</w:t>
      </w:r>
    </w:p>
    <w:p w14:paraId="43140717" w14:textId="722B7CB9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="00B738A6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>2.</w:t>
      </w:r>
      <w:r w:rsidR="002A7FA1" w:rsidRPr="00B738A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Grafická část</w:t>
      </w:r>
    </w:p>
    <w:p w14:paraId="7260C7FB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5E4E518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Obvod stavby</w:t>
      </w:r>
    </w:p>
    <w:p w14:paraId="39357567" w14:textId="4B091F84" w:rsidR="007221B3" w:rsidRPr="00B738A6" w:rsidRDefault="007221B3" w:rsidP="00B738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Obvod stavby – Seznam souřadnic</w:t>
      </w:r>
    </w:p>
    <w:p w14:paraId="52E5C649" w14:textId="1C2E2FB4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2.1</w:t>
      </w:r>
      <w:r w:rsidR="00B738A6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>2.</w:t>
      </w:r>
      <w:r w:rsidR="002A7FA1" w:rsidRPr="00B738A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Obvod stavby – Grafická část</w:t>
      </w:r>
    </w:p>
    <w:p w14:paraId="53F4BE80" w14:textId="77777777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8472425" w14:textId="380AF4C1" w:rsidR="007221B3" w:rsidRPr="00B738A6" w:rsidRDefault="007221B3" w:rsidP="007221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38A6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B738A6">
        <w:rPr>
          <w:rFonts w:ascii="Times New Roman" w:eastAsia="Times New Roman" w:hAnsi="Times New Roman" w:cs="Times New Roman"/>
          <w:sz w:val="20"/>
          <w:szCs w:val="20"/>
        </w:rPr>
        <w:tab/>
        <w:t>Geodetické a mapové podklady</w:t>
      </w:r>
    </w:p>
    <w:p w14:paraId="10080A04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9868404" w14:textId="77777777" w:rsidR="00B738A6" w:rsidRDefault="00B738A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910901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1576BA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0FA6271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2A7FA1">
        <w:rPr>
          <w:rFonts w:ascii="Times New Roman" w:eastAsia="Times New Roman" w:hAnsi="Times New Roman" w:cs="Times New Roman"/>
          <w:sz w:val="20"/>
        </w:rPr>
        <w:t>4</w:t>
      </w:r>
      <w:r>
        <w:rPr>
          <w:rFonts w:ascii="Times New Roman" w:eastAsia="Times New Roman" w:hAnsi="Times New Roman" w:cs="Times New Roman"/>
          <w:sz w:val="20"/>
        </w:rPr>
        <w:t>/202</w:t>
      </w:r>
      <w:r w:rsidR="00815353">
        <w:rPr>
          <w:rFonts w:ascii="Times New Roman" w:eastAsia="Times New Roman" w:hAnsi="Times New Roman" w:cs="Times New Roman"/>
          <w:sz w:val="20"/>
        </w:rPr>
        <w:t>3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BFA77AE" w14:textId="77777777" w:rsidR="00B738A6" w:rsidRDefault="00B738A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014106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14106"/>
    <w:rsid w:val="00022B90"/>
    <w:rsid w:val="001973E2"/>
    <w:rsid w:val="002069B8"/>
    <w:rsid w:val="00231DAA"/>
    <w:rsid w:val="002A4797"/>
    <w:rsid w:val="002A7FA1"/>
    <w:rsid w:val="002C7DA6"/>
    <w:rsid w:val="002D2AD2"/>
    <w:rsid w:val="00336CBD"/>
    <w:rsid w:val="003536D3"/>
    <w:rsid w:val="003701C9"/>
    <w:rsid w:val="00377B55"/>
    <w:rsid w:val="003E420E"/>
    <w:rsid w:val="00412280"/>
    <w:rsid w:val="00454F0F"/>
    <w:rsid w:val="0048185C"/>
    <w:rsid w:val="00492B0B"/>
    <w:rsid w:val="0052564C"/>
    <w:rsid w:val="00544A58"/>
    <w:rsid w:val="0055187B"/>
    <w:rsid w:val="0059798E"/>
    <w:rsid w:val="00660A8F"/>
    <w:rsid w:val="006A532D"/>
    <w:rsid w:val="006D3796"/>
    <w:rsid w:val="006E78E3"/>
    <w:rsid w:val="007130FB"/>
    <w:rsid w:val="007221B3"/>
    <w:rsid w:val="00815353"/>
    <w:rsid w:val="008E5C8E"/>
    <w:rsid w:val="009053EE"/>
    <w:rsid w:val="00973A2F"/>
    <w:rsid w:val="0097538B"/>
    <w:rsid w:val="009B5142"/>
    <w:rsid w:val="00A6773D"/>
    <w:rsid w:val="00A7632D"/>
    <w:rsid w:val="00B015E7"/>
    <w:rsid w:val="00B738A6"/>
    <w:rsid w:val="00B81653"/>
    <w:rsid w:val="00BE5E74"/>
    <w:rsid w:val="00C56880"/>
    <w:rsid w:val="00CC2231"/>
    <w:rsid w:val="00DD3C46"/>
    <w:rsid w:val="00E01912"/>
    <w:rsid w:val="00E151C2"/>
    <w:rsid w:val="00E423F8"/>
    <w:rsid w:val="00EA7BA3"/>
    <w:rsid w:val="00FB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1094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45</cp:revision>
  <dcterms:created xsi:type="dcterms:W3CDTF">2021-05-18T20:25:00Z</dcterms:created>
  <dcterms:modified xsi:type="dcterms:W3CDTF">2023-06-08T04:29:00Z</dcterms:modified>
</cp:coreProperties>
</file>